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3" w:after="0"/>
        <w:ind w:left="1105" w:right="41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УПРАВЛЕНИЕ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ОБРАЗОВАНИЯ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ГОРОДА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РОСТОВА-НА-ДОНУ</w:t>
      </w:r>
    </w:p>
    <w:p>
      <w:pPr>
        <w:pStyle w:val="Normal"/>
        <w:ind w:left="663" w:right="68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МУНИЦИПАЛЬНОЕ</w:t>
      </w:r>
      <w:r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БЮДЖЕТНОЕ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ОБЩЕОБРАЗОВАТЕЛЬНОЕ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УЧРЕЖДЕНИЕ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ГОРОДА</w:t>
      </w:r>
      <w:r>
        <w:rPr>
          <w:rFonts w:ascii="Times New Roman" w:hAnsi="Times New Roman"/>
          <w:b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РОСТОВА-НА-ДОНУ</w:t>
      </w:r>
    </w:p>
    <w:p>
      <w:pPr>
        <w:pStyle w:val="Normal"/>
        <w:spacing w:before="1" w:after="0"/>
        <w:ind w:left="663" w:right="68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«ГИМНАЗИЯ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№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118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ИМЕНИ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ВАЛЕРИЯ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НИКОЛАЕВИЧА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ЦЫГАНОВА»</w:t>
      </w:r>
    </w:p>
    <w:p>
      <w:pPr>
        <w:pStyle w:val="Normal"/>
        <w:tabs>
          <w:tab w:val="clear" w:pos="708"/>
          <w:tab w:val="left" w:pos="5814" w:leader="none"/>
        </w:tabs>
        <w:spacing w:before="3" w:after="19"/>
        <w:ind w:left="13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344113,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Ростов-на-Дону,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Орбитальная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26/1</w:t>
        <w:tab/>
        <w:t>тел./факс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233-31-55</w:t>
      </w:r>
    </w:p>
    <w:p>
      <w:pPr>
        <w:pStyle w:val="Style16"/>
        <w:spacing w:lineRule="exact" w:line="28"/>
        <w:ind w:left="104" w:right="0" w:hanging="0"/>
        <w:rPr>
          <w:rFonts w:ascii="Times New Roman" w:hAnsi="Times New Roman"/>
          <w:sz w:val="24"/>
          <w:szCs w:val="24"/>
        </w:rPr>
      </w:pPr>
      <w:r>
        <w:rPr/>
        <mc:AlternateContent>
          <mc:Choice Requires="wpg">
            <w:drawing>
              <wp:inline distT="0" distB="0" distL="0" distR="0">
                <wp:extent cx="6160770" cy="2095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960" cy="20160"/>
                          <a:chOff x="0" y="-20880"/>
                          <a:chExt cx="6159960" cy="2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9960" cy="2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65pt;width:485.05pt;height:1.6pt" coordorigin="0,-33" coordsize="9701,32">
                <v:rect id="shape_0" path="m0,0l-2147483645,0l-2147483645,-2147483646l0,-2147483646xe" fillcolor="black" stroked="f" style="position:absolute;left:0;top:-33;width:9700;height:31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>УТВЕРЖДАЮ</w:t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>______________    Т.С. Балашова</w:t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>Директор МБОУ «Гимназия № 118»</w:t>
      </w:r>
    </w:p>
    <w:p>
      <w:pPr>
        <w:pStyle w:val="Style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>Приказ № 255от 28.08.2024</w:t>
      </w:r>
    </w:p>
    <w:p>
      <w:pPr>
        <w:pStyle w:val="Style16"/>
        <w:spacing w:lineRule="auto" w:line="240" w:before="0" w:after="0"/>
        <w:ind w:right="-5" w:hanging="0"/>
        <w:jc w:val="right"/>
        <w:rPr>
          <w:b/>
          <w:b/>
          <w:color w:val="auto"/>
          <w:szCs w:val="20"/>
          <w:lang w:eastAsia="ru-RU"/>
        </w:rPr>
      </w:pPr>
      <w:r>
        <w:rPr>
          <w:b/>
          <w:color w:val="auto"/>
          <w:szCs w:val="20"/>
          <w:lang w:eastAsia="ru-RU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разработке и реализации 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специальной индивидуальной программы развития обучающегося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 МБОУ «Гимназия № 118» 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 w:val="false"/>
          <w:bCs w:val="false"/>
          <w:color w:val="000000"/>
          <w:kern w:val="2"/>
          <w:sz w:val="24"/>
          <w:szCs w:val="24"/>
          <w:lang w:eastAsia="hi-IN" w:bidi="hi-IN"/>
        </w:rPr>
        <w:t>рассмотрено  и рекомендовано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 w:val="false"/>
          <w:bCs w:val="false"/>
          <w:color w:val="000000"/>
          <w:kern w:val="2"/>
          <w:sz w:val="24"/>
          <w:szCs w:val="24"/>
          <w:lang w:eastAsia="hi-IN" w:bidi="hi-IN"/>
        </w:rPr>
        <w:t>к утверждению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 w:val="false"/>
          <w:bCs w:val="false"/>
          <w:color w:val="000000"/>
          <w:kern w:val="2"/>
          <w:sz w:val="24"/>
          <w:szCs w:val="24"/>
          <w:lang w:eastAsia="hi-IN" w:bidi="hi-IN"/>
        </w:rPr>
        <w:t xml:space="preserve">Педагогическим советом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SimSun;宋体" w:ascii="Times New Roman" w:hAnsi="Times New Roman"/>
          <w:b w:val="false"/>
          <w:bCs w:val="false"/>
          <w:color w:val="000000"/>
          <w:kern w:val="2"/>
          <w:sz w:val="24"/>
          <w:szCs w:val="24"/>
          <w:lang w:eastAsia="ru-RU" w:bidi="hi-IN"/>
        </w:rPr>
        <w:t xml:space="preserve">    </w:t>
      </w:r>
      <w:r>
        <w:rPr>
          <w:rFonts w:eastAsia="SimSun;宋体" w:ascii="Times New Roman" w:hAnsi="Times New Roman"/>
          <w:b w:val="false"/>
          <w:bCs w:val="false"/>
          <w:color w:val="000000"/>
          <w:kern w:val="2"/>
          <w:sz w:val="24"/>
          <w:szCs w:val="24"/>
          <w:lang w:eastAsia="ru-RU" w:bidi="hi-IN"/>
        </w:rPr>
        <w:t>протокол №1  от 28августа 2024 г</w:t>
      </w:r>
    </w:p>
    <w:p>
      <w:pPr>
        <w:pStyle w:val="Style16"/>
        <w:widowControl/>
        <w:bidi w:val="0"/>
        <w:spacing w:lineRule="auto" w:line="276" w:before="0" w:after="140"/>
        <w:ind w:left="-283" w:right="907" w:hanging="0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Специальная индивидуальная программа развития (далее СИПР) является формой организации образования обучающихся с тяжелыми и/или множественными нарушениями развития (далее ТМНР). </w:t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К числу обучающихся с ТМНР относятся дети, имеющие два и более первичных нарушения развития и дети с тяжелой (глубокой) умственной 61 отсталостью, осложненной иными нарушениями развития. Им в 1-4 классах рекомендовано обучение по вариантам 1.4, 3.4, 6.4 и 8.4 АООП для обучающихся соответствующей нозологической группы в пролонгированные сроки (до 6 лет) в соответствии с ФГОС НОО для обучающихся с ОВЗ или вариант 2 АООП для обучающихся с умственной отсталостью в соответствии с ФГОС ИН. </w:t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В 5-9 классах все дети с ТМНР переходят на освоение ФГОС ИН и получают образование по варианту 2 АООП для обучающихся с умственной отсталостью (интеллектуальными нарушениями) с учетом психофизических особенностей, присущих детям определенной нозологической группы </w:t>
      </w:r>
    </w:p>
    <w:p>
      <w:pPr>
        <w:pStyle w:val="Normal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 Цель и основание разработки и реализации СИПР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Настоящее Положение о СИПР для обучающихся с ТМНР разработано в целях создания условий для введения в культуру и максимально возможной социализации детей указанной группы, формирования у них жизненных компетенций и доступных учебных навыков.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1.2. </w:t>
      </w:r>
      <w:r>
        <w:rPr>
          <w:rFonts w:eastAsia="Times New Roman" w:cs="Times New Roman" w:ascii="Times New Roman" w:hAnsi="Times New Roman"/>
          <w:sz w:val="28"/>
          <w:szCs w:val="28"/>
        </w:rPr>
        <w:t>СИПР составляется для детей с ТМНР, получающих образование в различных формах обучения (в классе, на дому), в том числе с использованием электронных образовательных ресурсов (ЭОР).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1.3. </w:t>
      </w:r>
      <w:r>
        <w:rPr>
          <w:rFonts w:eastAsia="Times New Roman" w:cs="Times New Roman" w:ascii="Times New Roman" w:hAnsi="Times New Roman"/>
          <w:sz w:val="28"/>
          <w:szCs w:val="28"/>
        </w:rPr>
        <w:t>Нормативно-правовой базой проектирования индивидуальной образовательной программы (ИОП) являются: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Федерации», 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Постановление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федеральные государственные стандарты начального / основного / среднего общего образования; федеральный государственный стандарт начального общего образования обучающихся с ОВЗ;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нарушениями);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Минпросвещения России от 22 марта 2021 г. N 115);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письмо минобразования РФ от 15 марта 2018 года N ТС-728/07 «Об организации работы по СИПР»;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профессиональный стандарт педагога (педагогическая деятельность в дошкольном, начальном общем, основном общем, среднем общем образовании), утв. приказом Министерства труда и социальной защиты РФ от 8 октября 2013г. № 544н;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bCs/>
          <w:sz w:val="28"/>
          <w:szCs w:val="25"/>
        </w:rPr>
        <w:t xml:space="preserve">Устав МБОУ «Гимназия № 118»,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заключение психолого-медико-педагогической комиссии. 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Целью реализации СИПР является обретение обучающимся с т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яжелыми множественными нарушениями развития (ТМНР)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>
      <w:pPr>
        <w:pStyle w:val="Normal"/>
        <w:spacing w:lineRule="auto" w:line="240" w:before="0" w:after="0"/>
        <w:ind w:left="720" w:hanging="72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II. Организация разработки СИПР</w:t>
      </w:r>
    </w:p>
    <w:p>
      <w:pPr>
        <w:pStyle w:val="Normal"/>
        <w:spacing w:lineRule="auto" w:line="240" w:before="0" w:after="0"/>
        <w:ind w:left="720" w:right="-5" w:hanging="7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1"/>
          <w:numId w:val="7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поступлении ребенка в образовательную организацию специалисты проводят психолого-педагогическое обследование с целью последующей разработки СИПР и создания оптимальных условий ее реализации. </w:t>
      </w:r>
    </w:p>
    <w:p>
      <w:pPr>
        <w:pStyle w:val="Normal"/>
        <w:numPr>
          <w:ilvl w:val="1"/>
          <w:numId w:val="8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Психолого-педагогическое обследование ребенка включает: </w:t>
      </w:r>
    </w:p>
    <w:p>
      <w:pPr>
        <w:pStyle w:val="Normal"/>
        <w:numPr>
          <w:ilvl w:val="2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изучение специалистами заключения ПМПК и другой предоставленной на ребенка документации, </w:t>
      </w:r>
    </w:p>
    <w:p>
      <w:pPr>
        <w:pStyle w:val="Normal"/>
        <w:numPr>
          <w:ilvl w:val="2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знакомство с семьей ребенка и условиями его обучения/воспитания в семье, </w:t>
      </w:r>
    </w:p>
    <w:p>
      <w:pPr>
        <w:pStyle w:val="Normal"/>
        <w:numPr>
          <w:ilvl w:val="2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сбор дополнительной информации у специалистов, осуществлявших психолого-педагогическую работу с ребенком до школы, </w:t>
      </w:r>
    </w:p>
    <w:p>
      <w:pPr>
        <w:pStyle w:val="Normal"/>
        <w:numPr>
          <w:ilvl w:val="2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проведение первичного психолого-педагогического обследования, </w:t>
      </w:r>
    </w:p>
    <w:p>
      <w:pPr>
        <w:pStyle w:val="Normal"/>
        <w:numPr>
          <w:ilvl w:val="2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диагностический период в течение первого месяца посещения ребенком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2.3. В целях соблюдения права обучающихся с тяжелыми множественными нарушениями развития (ТМНР) на доступное образование, в школе создаются экспертные группы, которые на основе данных психолого-педагогического обследования детей разрабатывает СИПР, включая ИУП. В экспертные группы входят специалисты, работающие с данной категорией детей (логопеды, психологи, дефектологи, учителя, ассистенты)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-57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2.4. На основе результатов психолого-педагогического обследования ребенка, проводимого специалистами образовательной организации, составляется психолого-педагогическая характеристика ребенка, в которой дается оценка его актуального состояния развития и определяется зона ближайшего развития обучающегося.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2.5. Структура характеристики включает: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год обучения в образовательной организации;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сведения о семье (социально-бытовые условия, взаимоотношения в семье, отношение к ребенку);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данные о физическом здоровье, двигательном и сенсорном развитии ребенка;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характеристику поведенческих и эмоциональных реакций ребенка, наблюдаемых специалистами;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социальные компетенции: </w:t>
      </w:r>
    </w:p>
    <w:p>
      <w:pPr>
        <w:pStyle w:val="Normal"/>
        <w:spacing w:lineRule="auto" w:line="240" w:before="0" w:after="0"/>
        <w:ind w:left="720" w:hanging="7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базовые учебные действия. </w:t>
      </w:r>
    </w:p>
    <w:p>
      <w:pPr>
        <w:pStyle w:val="Normal"/>
        <w:spacing w:lineRule="auto" w:line="240" w:before="0" w:after="0"/>
        <w:ind w:left="720" w:hanging="7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>коммуникативные возможности (речь и общение).</w:t>
      </w:r>
    </w:p>
    <w:p>
      <w:pPr>
        <w:pStyle w:val="Normal"/>
        <w:spacing w:lineRule="auto" w:line="240" w:before="0" w:after="0"/>
        <w:ind w:left="720" w:hanging="7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>игровая деятельность.</w:t>
      </w:r>
    </w:p>
    <w:p>
      <w:pPr>
        <w:pStyle w:val="Normal"/>
        <w:spacing w:lineRule="auto" w:line="24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предметно-практическая деятельность (действия с предметами, инструментами, материалами).</w:t>
      </w:r>
    </w:p>
    <w:p>
      <w:pPr>
        <w:pStyle w:val="Normal"/>
        <w:spacing w:lineRule="auto" w:line="240" w:before="0" w:after="0"/>
        <w:ind w:left="720" w:hanging="7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самообслуживание.</w:t>
      </w:r>
    </w:p>
    <w:p>
      <w:pPr>
        <w:pStyle w:val="Normal"/>
        <w:spacing w:lineRule="auto" w:line="240" w:before="0" w:after="0"/>
        <w:ind w:left="720" w:hanging="7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бытовая и трудовая деятельность.</w:t>
      </w:r>
    </w:p>
    <w:p>
      <w:pPr>
        <w:pStyle w:val="Normal"/>
        <w:spacing w:lineRule="auto" w:line="240" w:before="0" w:after="0"/>
        <w:ind w:left="720" w:hanging="72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математические представления.</w:t>
      </w:r>
    </w:p>
    <w:p>
      <w:pPr>
        <w:pStyle w:val="Normal"/>
        <w:spacing w:lineRule="auto" w:line="24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представления об окружающем мире (о себе, ближайшем окружении, природном, растительном, социальном мире).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потребность в уходе и присмотре; необходимый объем помощи со стороны окружающих;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выводы по итогам оценки.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2.6. СИПР разрабатывается на основе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>адаптированной основной общеобразовательной программы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(АООП)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один учебный год.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2.7. Разработку и реализацию СИПР осуществляет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экспертная группа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основе анализа результатов психолого-педагогического обследования ребенка.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2.8. В соответствие с требованиями ФГОС (п. 2.9.1 приложения ФГОС) структура СИПР включает: общие сведения – персональные данные ребенка с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ТМНР</w:t>
      </w:r>
      <w:r>
        <w:rPr>
          <w:rFonts w:eastAsia="Times New Roman" w:cs="Times New Roman" w:ascii="Times New Roman" w:hAnsi="Times New Roman"/>
          <w:sz w:val="28"/>
          <w:szCs w:val="28"/>
        </w:rPr>
        <w:t>и его родителях; характеристику ребенка; индивидуальный учебный план; содержание актуальных для образования конкретного обучающегося учебных предметов, коррекционных занятий и других программ; условия реализации потребности в уходе и в присмотре (при необходимости); внеурочную деятельность обучающегося; перечень специалистов, участвующих в разработке и реализации СИПР; программу сотрудничества специалистов с семьей обучающегося;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СИПР; средства мониторинга и оценки динамики обучения.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2.9. Общие сведения содержат персональные данные о ребенке и его родителях, заключение ПМПК.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2.10. Индивидуальный учебный план (далее ИУП) устанавливает доступный объем недельной нагрузки для обучающегося по актуальным учебным предметам, коррекционным курсам, внеурочной деятельности.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738" w:leader="none"/>
        </w:tabs>
        <w:suppressAutoHyphens w:val="true"/>
        <w:bidi w:val="0"/>
        <w:spacing w:lineRule="auto" w:line="240" w:before="0" w:after="0"/>
        <w:ind w:left="-57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2.11. ИУП разрабатывается на основе учебного плана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2.12. Содержание образования на основе СИПР включает перечень конкретных образовательных задач для обучающегося, которые формулируются с учетом его возможностей и особых образовательных потребностей, а также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деятельности), представленых в АООП. Задачи образования формулируются в СИПР в качестве возможных (планируемых) результатов обучения и воспитания ребенка на один учебный год.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2.12. СИПР отражает потребности обучающегося в уходе и присмотре в форме индивидуального графика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2.13. Области и требования ухода: прием пищи, одевание, раздевание и забота о внешнем виде, передвижение, совершение гигиенических процедур, соблюдение санитарных требований, поддержка жизненно важных функций организма, реализация коммуникативных и социально-эмоциональных потребностей.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2.14. Области и требования присмотра: обеспечение безопасной среды; составление четких алгоритмов на случай возникновения разных непредвиденных ситуаций связанных с безопасностью жизни и здоровья обучающихся; ведение журнала травм.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2.15. Внеурочная деятельность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структуре СИПР представлена планом мероприятий внеурочной деятельности. 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 («веселые старты», олимпиады), праздники, лагеря, походы, реализация доступных проектов и др., а также на занятиях по разным направлениям внеурочной деятельности.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2.16. СИПР содержит перечень специалистов, участвующих в ее разработке и реализации. Данный перечень может включать: </w:t>
      </w:r>
      <w:r>
        <w:rPr>
          <w:rFonts w:eastAsia="Times New Roman" w:cs="Times New Roman" w:ascii="Times New Roman" w:hAnsi="Times New Roman"/>
          <w:sz w:val="28"/>
          <w:szCs w:val="28"/>
        </w:rPr>
        <w:t>учитель класса, учитель-логопед, педагог-психолог, учитель дефектолог и др.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2.17. Программа сотрудничества специалистов с семьей обучающегося включает перечень направлений сотрудничества, мероприятий и форм сотрудничества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и семьи обучающегося, а также частоту и сроки проведения мероприятий.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2.18. Программа сотрудничества специалистов с семьей обучающегося предусматривает: психологическую поддержку семьи, консультации по всем вопросам оказания психолого-педагогической помощи ребенку; просвещение по вопросам воспитания и обучения ребенка-инвалида; участие родителей (законных представителей) в разработке СИПР; согласование требований к ребенку и выбор единых подходов к его воспитанию и обучению в условиях образовательной организации и семьи; помощь в создании для ребенка предметно-развивающей среды дома; выполнение заданий, составленных специалистами </w:t>
      </w:r>
      <w:r>
        <w:rPr>
          <w:rFonts w:cs="Times New Roman" w:ascii="Times New Roman" w:hAnsi="Times New Roman"/>
          <w:bCs/>
          <w:sz w:val="28"/>
          <w:szCs w:val="25"/>
        </w:rPr>
        <w:t xml:space="preserve">МБОУ «Гимназия № 118»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занятий с ребёнком в домашних условиях; участие родителей в работе психолого-педагогических консилиумов по актуальным вопросам помощи их ребенку; регулярные контакты родителей и специалистов в течение всего учебного года и др.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2.19.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7" w:righ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20" w:hanging="7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720" w:hanging="72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 Организация реализации СИПР</w:t>
      </w:r>
    </w:p>
    <w:p>
      <w:pPr>
        <w:pStyle w:val="Normal"/>
        <w:spacing w:lineRule="auto" w:line="240" w:before="0" w:after="0"/>
        <w:ind w:left="720" w:hanging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1"/>
          <w:numId w:val="9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Реализация СИПР осуществляется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экспертной группой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в которую входят те же специалисты, которые разрабатывали индивидуальную программу развития, и родителями (законными представителями) обучающегося. 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соответствии с индивидуальным учебным планом (ИУП) на каждого обучающегося специалистами составляется расписание занятий, планируется внеурочное времяв период пребывания в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1"/>
          <w:numId w:val="1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учетом индивидуальных особенностей ребенка с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ТМНР</w:t>
      </w:r>
      <w:r>
        <w:rPr>
          <w:rFonts w:eastAsia="Times New Roman" w:cs="Times New Roman" w:ascii="Times New Roman" w:hAnsi="Times New Roman"/>
          <w:sz w:val="28"/>
          <w:szCs w:val="28"/>
        </w:rPr>
        <w:t>, в случае трудностей адаптации к пребыванию в условиях группы, при наличии выраженных проблем поведения (постоянного крика, постоянной вокализации, открытой направленной на окружающих и предметы агрессии, частой самоагрессии) и необходимости постоянного присмотра, ребенку может быть установлен индивидуальный график посещения организации и соответствующее расписание занятий.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Продолжительность пребывания ребенка в Организации, предпочитаемая часть дня, (например, утро или послеобеденное время) устанавливается психолого-педагогическим консилиумом (ППк) образовательной организации на основе рекомендаций экспертной группы, с учетом психоэмоционального состоянии ребенка и его готовности к нахождению и обучению в среде сверстников, а также возможностей организации обеспечить коррекционную работу и присмотр за ребенком. По мере коррекции поведенческих проблем время пребывания ребенка в образовательной организации, в частности, постепенно увеличивается, дозировано он включается в групповую форму обучения.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 учетом готовности ребенка к обучению в группе сверстников и содержания СИПР выбираются формы организации обучения (фронтальная, групповая, индивидуальная).</w:t>
      </w:r>
    </w:p>
    <w:p>
      <w:pPr>
        <w:pStyle w:val="Normal"/>
        <w:numPr>
          <w:ilvl w:val="1"/>
          <w:numId w:val="14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Процесс обучения по учебным предметам организуется в форме урока. Учитель проводит урок для состава всего класса или для группы обучающихся (при наличии сходных образовательных задач по учебному предмету). Урок может проводиться в форме индивидуального занятия с обучающимися, не готовыми обучаться в группе, а также с обучающимися, включенные в СИПР образовательные задачи которых, существенно отличаются от задач других обучающихся. Коррекционные курсы реализуются в форме индивидуальных занятий. </w:t>
      </w:r>
    </w:p>
    <w:p>
      <w:pPr>
        <w:pStyle w:val="Normal"/>
        <w:numPr>
          <w:ilvl w:val="1"/>
          <w:numId w:val="15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Для проведения уроков по учебным предметам и индивидуальным занятиям по коррекционным курсам разрабатывают календарно-тематическое планирование, соответствующее содержанию СИПР.</w:t>
      </w:r>
    </w:p>
    <w:p>
      <w:pPr>
        <w:pStyle w:val="Normal"/>
        <w:numPr>
          <w:ilvl w:val="1"/>
          <w:numId w:val="16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Методы, приемы обучения выбираются специалистом самостоятельно, с учетом особенностей развития ребенка, целей и содержания, включенного в СИПР.</w:t>
      </w:r>
    </w:p>
    <w:p>
      <w:pPr>
        <w:pStyle w:val="ListParagraph"/>
        <w:numPr>
          <w:ilvl w:val="1"/>
          <w:numId w:val="17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Оценка освоения СИПР происходит в ходе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текущей, промежуточной и итоговой аттестации обучающегося, которую осуществляет экспертная группа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.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</w:rPr>
        <w:t xml:space="preserve">К анализу результатов обучения привлекаются члены семьи обучающегося.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В ходе аттестации дается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</w:rPr>
        <w:t xml:space="preserve"> согласованная оценка достижений ребёнка в сфере жизненных компетенций. </w:t>
      </w:r>
    </w:p>
    <w:p>
      <w:pPr>
        <w:pStyle w:val="Normal"/>
        <w:numPr>
          <w:ilvl w:val="1"/>
          <w:numId w:val="18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конце учебного года на основе анализа данных на каждого обучающегося с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ТМНР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составляется характеристика, делаются выводы и ставятся задачи для СИПР на следующий учебный год.</w:t>
      </w:r>
    </w:p>
    <w:p>
      <w:pPr>
        <w:pStyle w:val="ListParagraph"/>
        <w:numPr>
          <w:ilvl w:val="1"/>
          <w:numId w:val="19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Организация текущей, промежуточной и итоговой аттестации обучающихся регулируется соответствующим локальным актом </w:t>
      </w:r>
      <w:r>
        <w:rPr>
          <w:rFonts w:cs="Times New Roman" w:ascii="Times New Roman" w:hAnsi="Times New Roman"/>
          <w:bCs/>
          <w:sz w:val="28"/>
          <w:szCs w:val="25"/>
        </w:rPr>
        <w:t>МБОУ «Гимназия № 118»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.</w:t>
      </w:r>
    </w:p>
    <w:sectPr>
      <w:type w:val="nextPage"/>
      <w:pgSz w:w="11906" w:h="16838"/>
      <w:pgMar w:left="1418" w:right="850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1">
      <w:startOverride w:val="1"/>
    </w:lvlOverride>
  </w:num>
  <w:num w:numId="8">
    <w:abstractNumId w:val="4"/>
  </w:num>
  <w:num w:numId="9">
    <w:abstractNumId w:val="5"/>
    <w:lvlOverride w:ilvl="1">
      <w:startOverride w:val="1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e669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e669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f65b75"/>
    <w:rPr>
      <w:b/>
      <w:bCs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a146a8"/>
    <w:rPr>
      <w:rFonts w:ascii="Tahoma" w:hAnsi="Tahoma" w:cs="Tahoma"/>
      <w:sz w:val="16"/>
      <w:szCs w:val="16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6699"/>
    <w:pPr>
      <w:spacing w:before="0" w:after="200"/>
      <w:ind w:left="720" w:hanging="0"/>
      <w:contextualSpacing/>
    </w:pPr>
    <w:rPr/>
  </w:style>
  <w:style w:type="paragraph" w:styleId="Pc" w:customStyle="1">
    <w:name w:val="pc"/>
    <w:basedOn w:val="Normal"/>
    <w:qFormat/>
    <w:rsid w:val="00fe66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146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LibreOffice/7.1.4.2$Windows_X86_64 LibreOffice_project/a529a4fab45b75fefc5b6226684193eb000654f6</Application>
  <AppVersion>15.0000</AppVersion>
  <Pages>7</Pages>
  <Words>1675</Words>
  <Characters>12458</Characters>
  <CharactersWithSpaces>14170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2025-01-27T10:22:00Z</dcterms:created>
  <dc:creator>Алена Ларкина</dc:creator>
  <dc:description/>
  <dc:language>ru-RU</dc:language>
  <cp:lastModifiedBy/>
  <cp:lastPrinted>2025-01-27T10:21:00Z</cp:lastPrinted>
  <dcterms:modified xsi:type="dcterms:W3CDTF">2025-02-09T16:09:50Z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